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75"/>
        <w:gridCol w:w="4796"/>
      </w:tblGrid>
      <w:tr w:rsidR="00E60ABC" w:rsidTr="00D13380">
        <w:tc>
          <w:tcPr>
            <w:tcW w:w="4775" w:type="dxa"/>
            <w:hideMark/>
          </w:tcPr>
          <w:p w:rsidR="00E60ABC" w:rsidRDefault="00E60ABC" w:rsidP="00D13380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color w:val="000000"/>
                <w:spacing w:val="0"/>
                <w:sz w:val="24"/>
                <w:szCs w:val="24"/>
              </w:rPr>
              <w:t>Рассмотрено  на заседании</w:t>
            </w:r>
          </w:p>
          <w:p w:rsidR="00E60ABC" w:rsidRDefault="00E60ABC" w:rsidP="00D13380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color w:val="000000"/>
                <w:spacing w:val="0"/>
                <w:sz w:val="24"/>
                <w:szCs w:val="24"/>
              </w:rPr>
              <w:t xml:space="preserve">Педагогического совета </w:t>
            </w:r>
          </w:p>
          <w:p w:rsidR="00E60ABC" w:rsidRDefault="004C12E9" w:rsidP="00D13380">
            <w:pPr>
              <w:pStyle w:val="570"/>
              <w:shd w:val="clear" w:color="auto" w:fill="auto"/>
              <w:spacing w:line="240" w:lineRule="auto"/>
              <w:jc w:val="left"/>
              <w:rPr>
                <w:rStyle w:val="57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color w:val="000000"/>
                <w:spacing w:val="0"/>
                <w:sz w:val="24"/>
                <w:szCs w:val="24"/>
              </w:rPr>
              <w:t xml:space="preserve">      Протокол №  12 </w:t>
            </w:r>
            <w:r w:rsidR="00E60ABC">
              <w:rPr>
                <w:rStyle w:val="57"/>
                <w:color w:val="000000"/>
                <w:spacing w:val="0"/>
                <w:sz w:val="24"/>
                <w:szCs w:val="24"/>
              </w:rPr>
              <w:t xml:space="preserve"> от</w:t>
            </w:r>
            <w:r>
              <w:rPr>
                <w:rStyle w:val="57"/>
                <w:color w:val="000000"/>
                <w:spacing w:val="0"/>
                <w:sz w:val="24"/>
                <w:szCs w:val="24"/>
              </w:rPr>
              <w:t xml:space="preserve">  22.06.2017г</w:t>
            </w:r>
          </w:p>
        </w:tc>
        <w:tc>
          <w:tcPr>
            <w:tcW w:w="4796" w:type="dxa"/>
          </w:tcPr>
          <w:p w:rsidR="00E60ABC" w:rsidRDefault="004C12E9" w:rsidP="00D13380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color w:val="000000"/>
                <w:spacing w:val="0"/>
                <w:sz w:val="24"/>
                <w:szCs w:val="24"/>
              </w:rPr>
            </w:pPr>
            <w:proofErr w:type="gramStart"/>
            <w:r>
              <w:rPr>
                <w:rStyle w:val="57"/>
                <w:color w:val="000000"/>
                <w:spacing w:val="0"/>
                <w:sz w:val="24"/>
                <w:szCs w:val="24"/>
              </w:rPr>
              <w:t>Утвержден</w:t>
            </w:r>
            <w:proofErr w:type="gramEnd"/>
            <w:r>
              <w:rPr>
                <w:rStyle w:val="57"/>
                <w:color w:val="000000"/>
                <w:spacing w:val="0"/>
                <w:sz w:val="24"/>
                <w:szCs w:val="24"/>
              </w:rPr>
              <w:t xml:space="preserve"> приказом № 128</w:t>
            </w:r>
          </w:p>
          <w:p w:rsidR="00E60ABC" w:rsidRDefault="004C12E9" w:rsidP="00D13380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color w:val="000000"/>
                <w:spacing w:val="0"/>
                <w:sz w:val="24"/>
                <w:szCs w:val="24"/>
              </w:rPr>
              <w:t>От 27.06.2017г</w:t>
            </w:r>
            <w:r w:rsidR="00E60ABC">
              <w:rPr>
                <w:rStyle w:val="57"/>
                <w:color w:val="000000"/>
                <w:spacing w:val="0"/>
                <w:sz w:val="24"/>
                <w:szCs w:val="24"/>
              </w:rPr>
              <w:t>.</w:t>
            </w:r>
          </w:p>
          <w:p w:rsidR="00E60ABC" w:rsidRDefault="00E60ABC" w:rsidP="00D13380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color w:val="000000"/>
                <w:spacing w:val="0"/>
                <w:sz w:val="24"/>
                <w:szCs w:val="24"/>
              </w:rPr>
            </w:pPr>
          </w:p>
          <w:p w:rsidR="00E60ABC" w:rsidRDefault="00E60ABC" w:rsidP="00D13380">
            <w:pPr>
              <w:pStyle w:val="570"/>
              <w:shd w:val="clear" w:color="auto" w:fill="auto"/>
              <w:spacing w:line="240" w:lineRule="auto"/>
              <w:ind w:firstLine="284"/>
              <w:rPr>
                <w:rStyle w:val="57"/>
                <w:color w:val="000000"/>
                <w:spacing w:val="0"/>
                <w:sz w:val="24"/>
                <w:szCs w:val="24"/>
              </w:rPr>
            </w:pPr>
          </w:p>
        </w:tc>
      </w:tr>
    </w:tbl>
    <w:p w:rsidR="00B67C04" w:rsidRDefault="00B67C04">
      <w:pPr>
        <w:rPr>
          <w:rFonts w:ascii="Times New Roman" w:hAnsi="Times New Roman" w:cs="Times New Roman"/>
          <w:sz w:val="28"/>
          <w:szCs w:val="28"/>
        </w:rPr>
      </w:pPr>
    </w:p>
    <w:p w:rsidR="00B67C04" w:rsidRDefault="00B67C04">
      <w:pPr>
        <w:rPr>
          <w:rFonts w:ascii="Times New Roman" w:hAnsi="Times New Roman" w:cs="Times New Roman"/>
          <w:b/>
          <w:sz w:val="32"/>
          <w:szCs w:val="32"/>
        </w:rPr>
      </w:pPr>
      <w:r w:rsidRPr="00E60ABC">
        <w:rPr>
          <w:rFonts w:ascii="Times New Roman" w:hAnsi="Times New Roman" w:cs="Times New Roman"/>
          <w:b/>
          <w:sz w:val="32"/>
          <w:szCs w:val="32"/>
        </w:rPr>
        <w:t xml:space="preserve">Положение  о реализации инклюзивного образования </w:t>
      </w:r>
    </w:p>
    <w:p w:rsidR="00E60ABC" w:rsidRPr="00E60ABC" w:rsidRDefault="00E60A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в    ГАПОУ БССК</w:t>
      </w:r>
    </w:p>
    <w:p w:rsidR="00B67C04" w:rsidRDefault="00B67C04">
      <w:pPr>
        <w:rPr>
          <w:rFonts w:ascii="Times New Roman" w:hAnsi="Times New Roman" w:cs="Times New Roman"/>
          <w:sz w:val="28"/>
          <w:szCs w:val="28"/>
        </w:rPr>
      </w:pPr>
    </w:p>
    <w:p w:rsidR="00A6289F" w:rsidRPr="00E60ABC" w:rsidRDefault="001E3377">
      <w:pPr>
        <w:rPr>
          <w:rFonts w:ascii="Times New Roman" w:hAnsi="Times New Roman" w:cs="Times New Roman"/>
          <w:b/>
          <w:sz w:val="28"/>
          <w:szCs w:val="28"/>
        </w:rPr>
      </w:pPr>
      <w:r w:rsidRPr="00E60ABC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интегрированного (инклюзивного) образования лиц с ограниченными возможностями здоровья и инвалидов в государственном автономном профессиональном обра</w:t>
      </w:r>
      <w:r w:rsidR="00B67C04">
        <w:rPr>
          <w:rFonts w:ascii="Times New Roman" w:hAnsi="Times New Roman" w:cs="Times New Roman"/>
          <w:sz w:val="28"/>
          <w:szCs w:val="28"/>
        </w:rPr>
        <w:t>зовательном учреждении Башкирский северо-западный сельскохозяйственный  к</w:t>
      </w:r>
      <w:r w:rsidRPr="00A6289F">
        <w:rPr>
          <w:rFonts w:ascii="Times New Roman" w:hAnsi="Times New Roman" w:cs="Times New Roman"/>
          <w:sz w:val="28"/>
          <w:szCs w:val="28"/>
        </w:rPr>
        <w:t xml:space="preserve">олледж (далее – колледж).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со следующими документами: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 № 273 ФЗ «Об образовании в Российской Федерации»; </w:t>
      </w:r>
    </w:p>
    <w:p w:rsidR="00B67C04" w:rsidRDefault="00B67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377" w:rsidRPr="00A6289F">
        <w:rPr>
          <w:rFonts w:ascii="Times New Roman" w:hAnsi="Times New Roman" w:cs="Times New Roman"/>
          <w:sz w:val="28"/>
          <w:szCs w:val="28"/>
        </w:rPr>
        <w:t xml:space="preserve"> Федеральным Законом от 24 ноября 1995 года № 181-ФЗ «О социальной защите инвалидов в Российской Федерации»;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- Распоряжением Правительства РФ от 15.10.2012 № 1921-р «О комплексе мер, направленных на повышение эффективности реализации мероприятий по содействию трудоустройству инвалидов и на обеспечение доступности профессионального образования»;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- Приказом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-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процесса, утвержденными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России 26.12.2013 № 06-2412вн (Письмо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России от 18.03.2014 № 06-281 «О направлении Требований»);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lastRenderedPageBreak/>
        <w:t xml:space="preserve">- Методическими рекомендациями по разработке и реализации адаптированных образовательных программ среднего профессионального образования, утв.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России 20.04.2015 № 06-830вн (Письмо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России от 22.04.2015 № 06-443 «О направлении Методических рекомендаций»);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от 16.04.2015 № 01-50-174/07-1968 «О приеме на обучение лиц с ограниченными возможностями здоровья»;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1.3. Под инклюзивным образованием понимается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A13185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комиссией и препятствующие получению образования без создания специальных условий. 1.5.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</w:t>
      </w:r>
    </w:p>
    <w:p w:rsidR="00B67C04" w:rsidRPr="00E60ABC" w:rsidRDefault="001E3377">
      <w:pPr>
        <w:rPr>
          <w:rFonts w:ascii="Times New Roman" w:hAnsi="Times New Roman" w:cs="Times New Roman"/>
          <w:b/>
          <w:sz w:val="28"/>
          <w:szCs w:val="28"/>
        </w:rPr>
      </w:pPr>
      <w:r w:rsidRPr="00E60ABC">
        <w:rPr>
          <w:rFonts w:ascii="Times New Roman" w:hAnsi="Times New Roman" w:cs="Times New Roman"/>
          <w:b/>
          <w:sz w:val="28"/>
          <w:szCs w:val="28"/>
        </w:rPr>
        <w:t xml:space="preserve">2. Цель и задачи инклюзивного образования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2.1. Цель инклюзивного образования – обеспечение доступа к качественному образованию лиц с ограниченными возможностями здоровья, необходимого для их максимальной адаптации и полноценной социализации в обществе. 2.2. Деятельность колледжа по реализации инклюзивного образования ориентирована на решение следующих задач: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среды;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- нормативно – правовое обеспечение процесса инклюзивного образования;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>- адаптация образовательных программ и учебно-методического обеспечения образовательного про</w:t>
      </w:r>
      <w:r w:rsidR="00A13185">
        <w:rPr>
          <w:rFonts w:ascii="Times New Roman" w:hAnsi="Times New Roman" w:cs="Times New Roman"/>
          <w:sz w:val="28"/>
          <w:szCs w:val="28"/>
        </w:rPr>
        <w:t>цесса для лиц с ОВЗ</w:t>
      </w:r>
      <w:r w:rsidRPr="00A62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>- материально – техническое обеспечение образовательного процесса для обучающихся с ограниченными возможностями здоровья и инвалидов;</w:t>
      </w:r>
    </w:p>
    <w:p w:rsidR="00A13185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- кадровое обеспечение инклюзивного обучения, дополнительная подготовка педагогических работников с целью получения знаний о психофизических особенностях лиц с ограниченными возможностями здоровья</w:t>
      </w:r>
      <w:r w:rsidR="00A13185">
        <w:rPr>
          <w:rFonts w:ascii="Times New Roman" w:hAnsi="Times New Roman" w:cs="Times New Roman"/>
          <w:sz w:val="28"/>
          <w:szCs w:val="28"/>
        </w:rPr>
        <w:t xml:space="preserve"> и инвалидов;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lastRenderedPageBreak/>
        <w:t xml:space="preserve"> - обеспечение процесса профориентации и содействие трудоустройству обучающихся из числа лиц с ограниченными возможностями здоровья и инвалидов;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- создание в Колледже толерантной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B67C04" w:rsidRPr="00E60ABC" w:rsidRDefault="001E3377">
      <w:pPr>
        <w:rPr>
          <w:rFonts w:ascii="Times New Roman" w:hAnsi="Times New Roman" w:cs="Times New Roman"/>
          <w:b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</w:t>
      </w:r>
      <w:r w:rsidRPr="00E60ABC">
        <w:rPr>
          <w:rFonts w:ascii="Times New Roman" w:hAnsi="Times New Roman" w:cs="Times New Roman"/>
          <w:b/>
          <w:sz w:val="28"/>
          <w:szCs w:val="28"/>
        </w:rPr>
        <w:t>3. Организация инклюзивного образования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3.1. Руководство реализацией инклюзивного образования в колледже осуществляет директор в соответствии с должностными обязанностями.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</w:t>
      </w:r>
      <w:r w:rsidR="00B67C04">
        <w:rPr>
          <w:rFonts w:ascii="Times New Roman" w:hAnsi="Times New Roman" w:cs="Times New Roman"/>
          <w:sz w:val="28"/>
          <w:szCs w:val="28"/>
        </w:rPr>
        <w:t>3.2.</w:t>
      </w:r>
      <w:r w:rsidRPr="00A6289F">
        <w:rPr>
          <w:rFonts w:ascii="Times New Roman" w:hAnsi="Times New Roman" w:cs="Times New Roman"/>
          <w:sz w:val="28"/>
          <w:szCs w:val="28"/>
        </w:rPr>
        <w:t>Зач</w:t>
      </w:r>
      <w:r w:rsidR="00A13185">
        <w:rPr>
          <w:rFonts w:ascii="Times New Roman" w:hAnsi="Times New Roman" w:cs="Times New Roman"/>
          <w:sz w:val="28"/>
          <w:szCs w:val="28"/>
        </w:rPr>
        <w:t xml:space="preserve">исление на обучение  </w:t>
      </w:r>
      <w:r w:rsidRPr="00A6289F">
        <w:rPr>
          <w:rFonts w:ascii="Times New Roman" w:hAnsi="Times New Roman" w:cs="Times New Roman"/>
          <w:sz w:val="28"/>
          <w:szCs w:val="28"/>
        </w:rPr>
        <w:t xml:space="preserve">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психолого-ме</w:t>
      </w:r>
      <w:r w:rsidR="00B67C04">
        <w:rPr>
          <w:rFonts w:ascii="Times New Roman" w:hAnsi="Times New Roman" w:cs="Times New Roman"/>
          <w:sz w:val="28"/>
          <w:szCs w:val="28"/>
        </w:rPr>
        <w:t>дик</w:t>
      </w:r>
      <w:proofErr w:type="gramStart"/>
      <w:r w:rsidR="00B67C0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67C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7C04">
        <w:rPr>
          <w:rFonts w:ascii="Times New Roman" w:hAnsi="Times New Roman" w:cs="Times New Roman"/>
          <w:sz w:val="28"/>
          <w:szCs w:val="28"/>
        </w:rPr>
        <w:t xml:space="preserve"> педагогической комиссии.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3.3. Основанием для создания специальных условий обучения и воспитания для обучающегося является заключение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комиссии или индивидуальная программа реабилитации инвалида (ребенк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инвалида). Специфика организации образовательного процесса для инвалидов и лиц с ограниченными возможностями здоровья обусловлена рекомендациями, указанными в вышеназванных документах, и может состоять: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>в проведении индивидуальных и групповых коррекционно-развивающих занятий, занятий, направленных на повышение уровня адаптивных способностей; предоставлении дополнительного времени для выполнения лабораторных или практических работ и д</w:t>
      </w:r>
      <w:r w:rsidR="00B67C04">
        <w:rPr>
          <w:rFonts w:ascii="Times New Roman" w:hAnsi="Times New Roman" w:cs="Times New Roman"/>
          <w:sz w:val="28"/>
          <w:szCs w:val="28"/>
        </w:rPr>
        <w:t>р</w:t>
      </w:r>
      <w:r w:rsidRPr="00A6289F">
        <w:rPr>
          <w:rFonts w:ascii="Times New Roman" w:hAnsi="Times New Roman" w:cs="Times New Roman"/>
          <w:sz w:val="28"/>
          <w:szCs w:val="28"/>
        </w:rPr>
        <w:t>.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Обучение лиц с ограниченными возможностями здоровья и инвалидов может быть организовано как совместно с другими обучающимися, так и в отдельных группах по учебникам, включенным в утвержденный федеральный перечень учебников и соответствующим программе обучения. В течение учебного года специалистами по учебно-методической работе и кураторами групп ведется работа с преподавателями и родителями обучающегося с ограниченными возможностями здоровья по их адаптации и дальнейшей реабилитации. 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>3.4. Сопровождение инвалидов и обучающихся с ограниченными возможностями здоровья осуществляют специалисты из числа работников колледжа</w:t>
      </w:r>
      <w:r w:rsidR="006549EC">
        <w:rPr>
          <w:rFonts w:ascii="Times New Roman" w:hAnsi="Times New Roman" w:cs="Times New Roman"/>
          <w:sz w:val="28"/>
          <w:szCs w:val="28"/>
        </w:rPr>
        <w:t>,</w:t>
      </w:r>
      <w:r w:rsidRPr="00A6289F">
        <w:rPr>
          <w:rFonts w:ascii="Times New Roman" w:hAnsi="Times New Roman" w:cs="Times New Roman"/>
          <w:sz w:val="28"/>
          <w:szCs w:val="28"/>
        </w:rPr>
        <w:t xml:space="preserve"> в том числе специалисты по учебно-методической работе</w:t>
      </w:r>
      <w:r w:rsidR="006549EC">
        <w:rPr>
          <w:rFonts w:ascii="Times New Roman" w:hAnsi="Times New Roman" w:cs="Times New Roman"/>
          <w:sz w:val="28"/>
          <w:szCs w:val="28"/>
        </w:rPr>
        <w:t>, педагоги – психологи, руководители учебных групп</w:t>
      </w:r>
      <w:r w:rsidRPr="00A6289F">
        <w:rPr>
          <w:rFonts w:ascii="Times New Roman" w:hAnsi="Times New Roman" w:cs="Times New Roman"/>
          <w:sz w:val="28"/>
          <w:szCs w:val="28"/>
        </w:rPr>
        <w:t xml:space="preserve">. Для обеспечения </w:t>
      </w:r>
      <w:r w:rsidRPr="00A6289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 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с нарушением слуха, с нарушением зрения при необходимости могут быть приглашены сурдопедагоги,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сурдопереводчики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, тифлопедагоги и т.п. В основе социально-педагогического сопровождения лежит прогнозирование возникающих проблем, побуждение обучающихся с ограниченными возможностями здоровья к их осмыслению, определению способов самостоятельного преодоления и реализации их на каждом этапе процесса освоения учебной дисциплины, овладения профессией. Социально-педагогическое сопровождение осуществляется в процессе адаптации и интеграции инвалидов и лиц с ограниченными возможностями, освоения учебных дисциплин, овладения профессией. Содержание социально-педагогического сопровождения определено этапами обучения. </w:t>
      </w:r>
      <w:r w:rsidR="00B67C04">
        <w:rPr>
          <w:rFonts w:ascii="Times New Roman" w:hAnsi="Times New Roman" w:cs="Times New Roman"/>
          <w:sz w:val="28"/>
          <w:szCs w:val="28"/>
        </w:rPr>
        <w:t xml:space="preserve">Набор адаптационных дисциплин </w:t>
      </w:r>
      <w:r w:rsidRPr="00A6289F">
        <w:rPr>
          <w:rFonts w:ascii="Times New Roman" w:hAnsi="Times New Roman" w:cs="Times New Roman"/>
          <w:sz w:val="28"/>
          <w:szCs w:val="28"/>
        </w:rPr>
        <w:t xml:space="preserve"> определяется колледжем самостоятельно. Это могут быть дисциплины социальн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гуманитарного назначения, профессиональной направленности, а также дисциплины, необходимые для коррекции коммуникативных умений. Разработка, согласование и утверждение </w:t>
      </w:r>
      <w:r w:rsidR="006549EC">
        <w:rPr>
          <w:rFonts w:ascii="Times New Roman" w:hAnsi="Times New Roman" w:cs="Times New Roman"/>
          <w:sz w:val="28"/>
          <w:szCs w:val="28"/>
        </w:rPr>
        <w:t xml:space="preserve">адаптационных дисциплин </w:t>
      </w:r>
      <w:r w:rsidRPr="00A6289F">
        <w:rPr>
          <w:rFonts w:ascii="Times New Roman" w:hAnsi="Times New Roman" w:cs="Times New Roman"/>
          <w:sz w:val="28"/>
          <w:szCs w:val="28"/>
        </w:rPr>
        <w:t xml:space="preserve">в колледже осуществляется согласно установленному порядку и на основании соответствующих нормативных документов. </w:t>
      </w:r>
    </w:p>
    <w:p w:rsidR="006549EC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>3.5. Обучающиеся с ограниченными возможностями здоровья и инвалиды могут обучаться по индивидуальному учебному плану и индивидуальному графику с учетом их особенностей и образовательных потребностей. При необходимости возможно увеличение срока обучения лиц с ограниченными возможностями здоровья и инвалидов, но не более чем на полгода. При составлении индивидуального плана обучения необходимо предусмотреть различные варианты проведения занятий: в колледже (в академической группе и индивидуально</w:t>
      </w:r>
      <w:r w:rsidR="006549EC">
        <w:rPr>
          <w:rFonts w:ascii="Times New Roman" w:hAnsi="Times New Roman" w:cs="Times New Roman"/>
          <w:sz w:val="28"/>
          <w:szCs w:val="28"/>
        </w:rPr>
        <w:t>).</w:t>
      </w:r>
    </w:p>
    <w:p w:rsidR="00B67C04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3.6. На этапах поступления в колледж, обучения, трудоустройства ответственным лицом ведется специализированный учет обучающихся с ограниченными возможностями здоровья и инвалидов (фамилия, имя, отчество, имеющееся образование, данные о семье, сведения о группе инвалидности, виде нарушения здоровья, рекомендации, данные по результатам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психолого-медик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педагогического обследования или по результатам медико-социальной экспертизы). При сборе сведений должно быть получено письменное согласие обучающегося с ограниченными возможностями здоровья и инвалида (родителей или законных представителей) на обработку персональных данных. </w:t>
      </w:r>
    </w:p>
    <w:p w:rsidR="00A13185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lastRenderedPageBreak/>
        <w:t xml:space="preserve">3.7. Для обучающихся с ограниченными возможностями здоровья и инвалидов устанавливается особый порядок освоения дисциплины «Физическая культура» на основании соблюдения принципов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и адаптивной физиче</w:t>
      </w:r>
      <w:r w:rsidR="006549EC">
        <w:rPr>
          <w:rFonts w:ascii="Times New Roman" w:hAnsi="Times New Roman" w:cs="Times New Roman"/>
          <w:sz w:val="28"/>
          <w:szCs w:val="28"/>
        </w:rPr>
        <w:t>ской культуры</w:t>
      </w:r>
      <w:r w:rsidRPr="00A6289F">
        <w:rPr>
          <w:rFonts w:ascii="Times New Roman" w:hAnsi="Times New Roman" w:cs="Times New Roman"/>
          <w:sz w:val="28"/>
          <w:szCs w:val="28"/>
        </w:rPr>
        <w:t xml:space="preserve">. При проведении занятий преподаватель обязан учитывать рекомендации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комиссии или индивидуальной программы реабилитации инвалида (ребенка-инвалида), вид и тяжесть нарушений организма обучающегося. </w:t>
      </w:r>
    </w:p>
    <w:p w:rsidR="00A13185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>3.8. Выбор методов обучения в каждом отдельном случае обусловливается целями обучения, содержанием обучения, исходным уровнем имеющихся знаний, умений, навыков обучающихся, уровнем профессиональной подготовки педагогов, методического и материально-технического обеспечения, особенностями восприятия информации обучающимися</w:t>
      </w:r>
      <w:r w:rsidR="006549EC">
        <w:rPr>
          <w:rFonts w:ascii="Times New Roman" w:hAnsi="Times New Roman" w:cs="Times New Roman"/>
          <w:sz w:val="28"/>
          <w:szCs w:val="28"/>
        </w:rPr>
        <w:t>,</w:t>
      </w:r>
      <w:r w:rsidRPr="00A6289F">
        <w:rPr>
          <w:rFonts w:ascii="Times New Roman" w:hAnsi="Times New Roman" w:cs="Times New Roman"/>
          <w:sz w:val="28"/>
          <w:szCs w:val="28"/>
        </w:rPr>
        <w:t xml:space="preserve"> наличием времени на подготовку и т.д. В образовательном процессе рекомендуется использование социально активных и рефлексивных методов обучения, технологий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</w:t>
      </w:r>
    </w:p>
    <w:p w:rsidR="00A13185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 3.9. 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Формы проведения текущей и промежуточной аттестации для обучающихся с ограниченными возможностями здоровья и инвалидов устанавливаются с учетом индивидуальных психофизических особенностей (в устной форме, письменно на бумаге, с использованием компьютерной техники, в 6 форме тестирования и т.п.).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Допускается сочетание разных форм аттестации. При необходимости, для подготовки ответа 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предоставляется дополнительное время. Государственная итоговая аттестация выпускников из числа лиц с ограниченными возможностями здоровья проводится с учетом особенностей психофизического развития, индивидуальных возможностей и состояния здоровья таких выпускников. 3.10. Для осуществления процедур текущего контроля успеваемости и промежуточной аттестации обучающихся создаются фонды оценочных средств, адаптированные для обучающихся лиц с ограниченными возможностями здоровья и инвалидов, позволяющие оценить достижение ими результатов обучения и уровень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компетенций, предусмотренных федеральным государственным образовательным стандартом соответствующей специальности. </w:t>
      </w:r>
    </w:p>
    <w:p w:rsidR="00A13185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lastRenderedPageBreak/>
        <w:t xml:space="preserve">3.11. При определении мест прохождения учебной и производственной практик обучающихся с ограниченными возможностями здоровья и инвалидов, необходимо учитывать рекомендации, данные по результатам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психолого-медик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педагогической комиссии, медико-социальной экспертизы или содержащиеся в индивидуальной программе реабилитации инвалида, относительно рекомендованных условий и видов труда. При необходимости, для прохождения практики создаются специальные рабочие места в соответствии с характером нарушений здоровья, а также с учетом профессии, характера труда, выполняемых трудовых функций. </w:t>
      </w:r>
    </w:p>
    <w:p w:rsidR="00A13185" w:rsidRPr="00E60ABC" w:rsidRDefault="001E3377">
      <w:pPr>
        <w:rPr>
          <w:rFonts w:ascii="Times New Roman" w:hAnsi="Times New Roman" w:cs="Times New Roman"/>
          <w:b/>
          <w:sz w:val="28"/>
          <w:szCs w:val="28"/>
        </w:rPr>
      </w:pPr>
      <w:r w:rsidRPr="00E60ABC">
        <w:rPr>
          <w:rFonts w:ascii="Times New Roman" w:hAnsi="Times New Roman" w:cs="Times New Roman"/>
          <w:b/>
          <w:sz w:val="28"/>
          <w:szCs w:val="28"/>
        </w:rPr>
        <w:t xml:space="preserve">4. Комплексное сопровождение образовательного процесса лиц с ограниченными возможностями здоровья и инвалидов </w:t>
      </w:r>
    </w:p>
    <w:p w:rsidR="00A13185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4.1. Комплексное сопровождение образовательного процесса лиц с ограниченными возможностями здоровья и инвалидов включается в структуру образовательного процесса, определяется его целями, построением, содержанием и методами. </w:t>
      </w:r>
    </w:p>
    <w:p w:rsidR="006549EC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4.2. Организационно-педагогическое сопровождение направлено на контроль учебной деятельности обучающихся с ограниченными возможностями здоровья и инвалидов в соответствии с графиком учебного процесса в условиях инклюзивного образования. Организационно-педагогическое сопровождение включает </w:t>
      </w:r>
      <w:proofErr w:type="gramStart"/>
      <w:r w:rsidRPr="00A628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289F">
        <w:rPr>
          <w:rFonts w:ascii="Times New Roman" w:hAnsi="Times New Roman" w:cs="Times New Roman"/>
          <w:sz w:val="28"/>
          <w:szCs w:val="28"/>
        </w:rPr>
        <w:t xml:space="preserve"> посещаемостью занятий, помощь в организации самостоятельной работы в случае заболевания, организацию индивидуальных консультаций для длительно отсутствующих обучающихся, содействие в прохождении промежуточных аттестаций, сдаче зачетов, экзаменов, ликвидации академических задолженностей, коррекцию взаимодействия обучающегося и преподавателя в учебном процессе. Указанное сопровождение обеспечивают преподаватели и классные руководители. </w:t>
      </w:r>
    </w:p>
    <w:p w:rsidR="006549EC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4.3. Психолого-педагогическое сопровождение направлено на изучение, развитие и коррекцию личности обучающегося с ограниченными возможностями здоровья, его профессиональное становление с помощью психодиагностических процедур,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и коррекции личностных качеств обучающихся, имеющих проблемы в обучении, общении и социальной адаптации. </w:t>
      </w:r>
    </w:p>
    <w:p w:rsidR="00A13185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4.4. Медико-оздоровительное сопровождение, включающее необходимую диагностику физического состояния обучающегося с ограниченными возможностями здоровья, профилактическую работу по вопросам сохранения </w:t>
      </w:r>
      <w:r w:rsidRPr="00A6289F">
        <w:rPr>
          <w:rFonts w:ascii="Times New Roman" w:hAnsi="Times New Roman" w:cs="Times New Roman"/>
          <w:sz w:val="28"/>
          <w:szCs w:val="28"/>
        </w:rPr>
        <w:lastRenderedPageBreak/>
        <w:t xml:space="preserve">здоровья, развития адаптационного потенциала, приспособляемости к учебе, экстренную, доврачебную помощь, а также помощь при острых заболеваниях, травмах, отравлениях, госпитализацию по неотложным показаниям, осуществляют сотрудники здравпункта колледжа. </w:t>
      </w:r>
    </w:p>
    <w:p w:rsidR="0059016B" w:rsidRPr="00A6289F" w:rsidRDefault="001E3377">
      <w:pPr>
        <w:rPr>
          <w:rFonts w:ascii="Times New Roman" w:hAnsi="Times New Roman" w:cs="Times New Roman"/>
          <w:sz w:val="28"/>
          <w:szCs w:val="28"/>
        </w:rPr>
      </w:pPr>
      <w:r w:rsidRPr="00A6289F">
        <w:rPr>
          <w:rFonts w:ascii="Times New Roman" w:hAnsi="Times New Roman" w:cs="Times New Roman"/>
          <w:sz w:val="28"/>
          <w:szCs w:val="28"/>
        </w:rPr>
        <w:t xml:space="preserve">4.5. Колледж формирует профессиональную и толерантную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среду, необходимую для формирования гражданской, правовой и профессиональной позиции соучастия и способствующую формированию готовности всех членов коллектива к общению и сотрудничеству, способности воспринимать социальные, личностные и культурные различия. Социальное сопровождение предполагает совокупность мероприятий, сопутствующих образовательному процессу и направленных на социальную поддержку инвалидов и лиц с ограниченными возможностями здоровья при их инклюзивном обучении, включая содействие в решении возникающих бытовых проблем, а также мероприятия, направленные на укрепление и развитие </w:t>
      </w:r>
      <w:proofErr w:type="spellStart"/>
      <w:r w:rsidRPr="00A6289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6289F">
        <w:rPr>
          <w:rFonts w:ascii="Times New Roman" w:hAnsi="Times New Roman" w:cs="Times New Roman"/>
          <w:sz w:val="28"/>
          <w:szCs w:val="28"/>
        </w:rPr>
        <w:t xml:space="preserve"> навыков и умений. Социальное сопровождение обеспечивают студенческий совет, классные руководители при содействии администрации колледжа</w:t>
      </w:r>
    </w:p>
    <w:sectPr w:rsidR="0059016B" w:rsidRPr="00A6289F" w:rsidSect="0059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377"/>
    <w:rsid w:val="001E3377"/>
    <w:rsid w:val="004C12E9"/>
    <w:rsid w:val="004D481C"/>
    <w:rsid w:val="0059016B"/>
    <w:rsid w:val="006549EC"/>
    <w:rsid w:val="00A13185"/>
    <w:rsid w:val="00A6289F"/>
    <w:rsid w:val="00B67C04"/>
    <w:rsid w:val="00E6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7">
    <w:name w:val="Основной текст (57)_"/>
    <w:basedOn w:val="a0"/>
    <w:link w:val="570"/>
    <w:uiPriority w:val="99"/>
    <w:locked/>
    <w:rsid w:val="00E60ABC"/>
    <w:rPr>
      <w:b/>
      <w:bCs/>
      <w:spacing w:val="140"/>
      <w:sz w:val="43"/>
      <w:szCs w:val="43"/>
      <w:shd w:val="clear" w:color="auto" w:fill="FFFFFF"/>
    </w:rPr>
  </w:style>
  <w:style w:type="paragraph" w:customStyle="1" w:styleId="570">
    <w:name w:val="Основной текст (57)"/>
    <w:basedOn w:val="a"/>
    <w:link w:val="57"/>
    <w:uiPriority w:val="99"/>
    <w:rsid w:val="00E60ABC"/>
    <w:pPr>
      <w:widowControl w:val="0"/>
      <w:shd w:val="clear" w:color="auto" w:fill="FFFFFF"/>
      <w:spacing w:after="0" w:line="509" w:lineRule="exact"/>
      <w:jc w:val="center"/>
    </w:pPr>
    <w:rPr>
      <w:b/>
      <w:bCs/>
      <w:spacing w:val="140"/>
      <w:sz w:val="43"/>
      <w:szCs w:val="4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2018-04-03T05:44:00Z</cp:lastPrinted>
  <dcterms:created xsi:type="dcterms:W3CDTF">2018-04-03T01:18:00Z</dcterms:created>
  <dcterms:modified xsi:type="dcterms:W3CDTF">2018-04-03T05:45:00Z</dcterms:modified>
</cp:coreProperties>
</file>