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2"/>
        <w:ind w:left="4" w:right="1" w:firstLine="0"/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63264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83210" y="1374139"/>
                            <a:ext cx="10067290" cy="514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67290" h="5141595">
                                <a:moveTo>
                                  <a:pt x="4972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300"/>
                                </a:lnTo>
                                <a:lnTo>
                                  <a:pt x="2486025" y="495300"/>
                                </a:lnTo>
                                <a:lnTo>
                                  <a:pt x="4972050" y="495300"/>
                                </a:lnTo>
                                <a:lnTo>
                                  <a:pt x="4972050" y="0"/>
                                </a:lnTo>
                                <a:close/>
                              </a:path>
                              <a:path w="10067290" h="5141595">
                                <a:moveTo>
                                  <a:pt x="4981575" y="4276725"/>
                                </a:moveTo>
                                <a:lnTo>
                                  <a:pt x="9525" y="4276725"/>
                                </a:lnTo>
                                <a:lnTo>
                                  <a:pt x="9525" y="5141595"/>
                                </a:lnTo>
                                <a:lnTo>
                                  <a:pt x="2495550" y="5141595"/>
                                </a:lnTo>
                                <a:lnTo>
                                  <a:pt x="4981575" y="5141595"/>
                                </a:lnTo>
                                <a:lnTo>
                                  <a:pt x="4981575" y="4276725"/>
                                </a:lnTo>
                                <a:close/>
                              </a:path>
                              <a:path w="10067290" h="5141595">
                                <a:moveTo>
                                  <a:pt x="4981575" y="1419225"/>
                                </a:moveTo>
                                <a:lnTo>
                                  <a:pt x="9525" y="1419225"/>
                                </a:lnTo>
                                <a:lnTo>
                                  <a:pt x="9525" y="1914525"/>
                                </a:lnTo>
                                <a:lnTo>
                                  <a:pt x="2495550" y="1914525"/>
                                </a:lnTo>
                                <a:lnTo>
                                  <a:pt x="4981575" y="1914525"/>
                                </a:lnTo>
                                <a:lnTo>
                                  <a:pt x="4981575" y="1419225"/>
                                </a:lnTo>
                                <a:close/>
                              </a:path>
                              <a:path w="10067290" h="5141595">
                                <a:moveTo>
                                  <a:pt x="5019675" y="2819400"/>
                                </a:moveTo>
                                <a:lnTo>
                                  <a:pt x="47625" y="2819400"/>
                                </a:lnTo>
                                <a:lnTo>
                                  <a:pt x="47625" y="3314700"/>
                                </a:lnTo>
                                <a:lnTo>
                                  <a:pt x="2533650" y="3314700"/>
                                </a:lnTo>
                                <a:lnTo>
                                  <a:pt x="5019675" y="3314700"/>
                                </a:lnTo>
                                <a:lnTo>
                                  <a:pt x="5019675" y="2819400"/>
                                </a:lnTo>
                                <a:close/>
                              </a:path>
                              <a:path w="10067290" h="5141595">
                                <a:moveTo>
                                  <a:pt x="10029190" y="685800"/>
                                </a:moveTo>
                                <a:lnTo>
                                  <a:pt x="4495165" y="685800"/>
                                </a:lnTo>
                                <a:lnTo>
                                  <a:pt x="4495165" y="1181100"/>
                                </a:lnTo>
                                <a:lnTo>
                                  <a:pt x="7262495" y="1181100"/>
                                </a:lnTo>
                                <a:lnTo>
                                  <a:pt x="10029190" y="1181100"/>
                                </a:lnTo>
                                <a:lnTo>
                                  <a:pt x="10029190" y="685800"/>
                                </a:lnTo>
                                <a:close/>
                              </a:path>
                              <a:path w="10067290" h="5141595">
                                <a:moveTo>
                                  <a:pt x="10067290" y="3399790"/>
                                </a:moveTo>
                                <a:lnTo>
                                  <a:pt x="4552315" y="3399790"/>
                                </a:lnTo>
                                <a:lnTo>
                                  <a:pt x="4552315" y="4178935"/>
                                </a:lnTo>
                                <a:lnTo>
                                  <a:pt x="7310120" y="4178935"/>
                                </a:lnTo>
                                <a:lnTo>
                                  <a:pt x="10067290" y="4178935"/>
                                </a:lnTo>
                                <a:lnTo>
                                  <a:pt x="10067290" y="3399790"/>
                                </a:lnTo>
                                <a:close/>
                              </a:path>
                              <a:path w="10067290" h="5141595">
                                <a:moveTo>
                                  <a:pt x="10067290" y="2209800"/>
                                </a:moveTo>
                                <a:lnTo>
                                  <a:pt x="4514215" y="2209800"/>
                                </a:lnTo>
                                <a:lnTo>
                                  <a:pt x="4514215" y="2705100"/>
                                </a:lnTo>
                                <a:lnTo>
                                  <a:pt x="7291070" y="2705100"/>
                                </a:lnTo>
                                <a:lnTo>
                                  <a:pt x="10067290" y="2705100"/>
                                </a:lnTo>
                                <a:lnTo>
                                  <a:pt x="10067290" y="2209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53216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446;top:2164;width:15854;height:8097" id="docshape3" coordorigin="446,2164" coordsize="15854,8097" path="m8276,2164l446,2164,446,2944,4361,2944,8276,2944,8276,2164xm8291,8899l461,8899,461,10261,4376,10261,8291,10261,8291,8899xm8291,4399l461,4399,461,5179,4376,5179,8291,5179,8291,4399xm8351,6604l521,6604,521,7384,4436,7384,8351,7384,8351,6604xm16240,3244l7525,3244,7525,4024,11883,4024,16240,4024,16240,3244xm16300,7518l7615,7518,7615,8745,11958,8745,16300,8745,16300,7518xm16300,5644l7555,5644,7555,6424,11928,6424,16300,6424,16300,5644xe" filled="true" fillcolor="#ffffff" stroked="false">
                  <v:path arrowok="t"/>
                  <v:fill opacity="39321f" type="solid"/>
                </v:shape>
                <w10:wrap type="none"/>
              </v:group>
            </w:pict>
          </mc:Fallback>
        </mc:AlternateContent>
      </w:r>
      <w:r>
        <w:rPr>
          <w:b/>
          <w:sz w:val="28"/>
        </w:rPr>
        <w:t>Главное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управление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МЧС</w:t>
      </w:r>
      <w:r>
        <w:rPr>
          <w:b/>
          <w:spacing w:val="-15"/>
          <w:sz w:val="28"/>
        </w:rPr>
        <w:t> </w:t>
      </w:r>
      <w:r>
        <w:rPr>
          <w:b/>
          <w:sz w:val="28"/>
        </w:rPr>
        <w:t>России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Республике</w:t>
      </w:r>
      <w:r>
        <w:rPr>
          <w:b/>
          <w:spacing w:val="-14"/>
          <w:sz w:val="28"/>
        </w:rPr>
        <w:t> </w:t>
      </w:r>
      <w:r>
        <w:rPr>
          <w:b/>
          <w:spacing w:val="-2"/>
          <w:sz w:val="28"/>
        </w:rPr>
        <w:t>Башкортостан</w:t>
      </w:r>
    </w:p>
    <w:p>
      <w:pPr>
        <w:pStyle w:val="Title"/>
      </w:pPr>
      <w:r>
        <w:rPr/>
        <w:t>ПРАВИЛА</w:t>
      </w:r>
      <w:r>
        <w:rPr>
          <w:spacing w:val="-22"/>
        </w:rPr>
        <w:t> </w:t>
      </w:r>
      <w:r>
        <w:rPr/>
        <w:t>БЕЗОПАСНОГО</w:t>
      </w:r>
      <w:r>
        <w:rPr>
          <w:spacing w:val="-22"/>
        </w:rPr>
        <w:t> </w:t>
      </w:r>
      <w:r>
        <w:rPr/>
        <w:t>ВОЖДЕНИЯ</w:t>
      </w:r>
      <w:r>
        <w:rPr>
          <w:spacing w:val="-21"/>
        </w:rPr>
        <w:t> </w:t>
      </w:r>
      <w:r>
        <w:rPr/>
        <w:t>В</w:t>
      </w:r>
      <w:r>
        <w:rPr>
          <w:spacing w:val="-22"/>
        </w:rPr>
        <w:t> </w:t>
      </w:r>
      <w:r>
        <w:rPr/>
        <w:t>ЗИМНИЙ</w:t>
      </w:r>
      <w:r>
        <w:rPr>
          <w:spacing w:val="-21"/>
        </w:rPr>
        <w:t> </w:t>
      </w:r>
      <w:r>
        <w:rPr>
          <w:spacing w:val="-2"/>
        </w:rPr>
        <w:t>ПЕРИОД</w:t>
      </w:r>
    </w:p>
    <w:p>
      <w:pPr>
        <w:pStyle w:val="BodyText"/>
        <w:spacing w:before="326"/>
        <w:rPr>
          <w:b/>
          <w:sz w:val="36"/>
        </w:rPr>
      </w:pPr>
    </w:p>
    <w:p>
      <w:pPr>
        <w:pStyle w:val="BodyText"/>
        <w:ind w:left="3"/>
      </w:pPr>
      <w:r>
        <w:rPr/>
        <w:t>Не</w:t>
      </w:r>
      <w:r>
        <w:rPr>
          <w:spacing w:val="-6"/>
        </w:rPr>
        <w:t> </w:t>
      </w:r>
      <w:r>
        <w:rPr/>
        <w:t>выезжайте</w:t>
      </w:r>
      <w:r>
        <w:rPr>
          <w:spacing w:val="-5"/>
        </w:rPr>
        <w:t> </w:t>
      </w:r>
      <w:r>
        <w:rPr/>
        <w:t>в</w:t>
      </w:r>
      <w:r>
        <w:rPr>
          <w:spacing w:val="-3"/>
        </w:rPr>
        <w:t> </w:t>
      </w:r>
      <w:r>
        <w:rPr/>
        <w:t>снег</w:t>
      </w:r>
      <w:r>
        <w:rPr>
          <w:spacing w:val="-5"/>
        </w:rPr>
        <w:t> </w:t>
      </w:r>
      <w:r>
        <w:rPr/>
        <w:t>или</w:t>
      </w:r>
      <w:r>
        <w:rPr>
          <w:spacing w:val="-6"/>
        </w:rPr>
        <w:t> </w:t>
      </w:r>
      <w:r>
        <w:rPr/>
        <w:t>гололед,</w:t>
      </w:r>
      <w:r>
        <w:rPr>
          <w:spacing w:val="-4"/>
        </w:rPr>
        <w:t> </w:t>
      </w:r>
      <w:r>
        <w:rPr/>
        <w:t>если</w:t>
      </w:r>
      <w:r>
        <w:rPr>
          <w:spacing w:val="-5"/>
        </w:rPr>
        <w:t> </w:t>
      </w:r>
      <w:r>
        <w:rPr/>
        <w:t>вы</w:t>
      </w:r>
      <w:r>
        <w:rPr>
          <w:spacing w:val="-5"/>
        </w:rPr>
        <w:t> </w:t>
      </w:r>
      <w:r>
        <w:rPr/>
        <w:t>не</w:t>
      </w:r>
      <w:r>
        <w:rPr>
          <w:spacing w:val="-5"/>
        </w:rPr>
        <w:t> </w:t>
      </w:r>
      <w:r>
        <w:rPr/>
        <w:t>поменяли</w:t>
      </w:r>
      <w:r>
        <w:rPr>
          <w:spacing w:val="-5"/>
        </w:rPr>
        <w:t> </w:t>
      </w:r>
      <w:r>
        <w:rPr>
          <w:spacing w:val="-2"/>
        </w:rPr>
        <w:t>резину</w:t>
      </w: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ind w:left="7090"/>
        <w:jc w:val="both"/>
      </w:pPr>
      <w:r>
        <w:rPr/>
        <w:t>Следите</w:t>
      </w:r>
      <w:r>
        <w:rPr>
          <w:spacing w:val="-13"/>
        </w:rPr>
        <w:t> </w:t>
      </w:r>
      <w:r>
        <w:rPr/>
        <w:t>за</w:t>
      </w:r>
      <w:r>
        <w:rPr>
          <w:spacing w:val="-11"/>
        </w:rPr>
        <w:t> </w:t>
      </w:r>
      <w:r>
        <w:rPr/>
        <w:t>погодными</w:t>
      </w:r>
      <w:r>
        <w:rPr>
          <w:spacing w:val="-12"/>
        </w:rPr>
        <w:t> </w:t>
      </w:r>
      <w:r>
        <w:rPr/>
        <w:t>условиями</w:t>
      </w:r>
      <w:r>
        <w:rPr>
          <w:spacing w:val="-12"/>
        </w:rPr>
        <w:t> </w:t>
      </w:r>
      <w:r>
        <w:rPr/>
        <w:t>и</w:t>
      </w:r>
      <w:r>
        <w:rPr>
          <w:spacing w:val="-12"/>
        </w:rPr>
        <w:t> </w:t>
      </w:r>
      <w:r>
        <w:rPr/>
        <w:t>качеством</w:t>
      </w:r>
      <w:r>
        <w:rPr>
          <w:spacing w:val="-11"/>
        </w:rPr>
        <w:t> </w:t>
      </w:r>
      <w:r>
        <w:rPr/>
        <w:t>дорожного</w:t>
      </w:r>
      <w:r>
        <w:rPr>
          <w:spacing w:val="-10"/>
        </w:rPr>
        <w:t> </w:t>
      </w:r>
      <w:r>
        <w:rPr>
          <w:spacing w:val="-2"/>
        </w:rPr>
        <w:t>полотна</w:t>
      </w: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ind w:left="3"/>
      </w:pPr>
      <w:r>
        <w:rPr/>
        <w:t>Обязательно</w:t>
      </w:r>
      <w:r>
        <w:rPr>
          <w:spacing w:val="-13"/>
        </w:rPr>
        <w:t> </w:t>
      </w:r>
      <w:r>
        <w:rPr/>
        <w:t>соблюдайте</w:t>
      </w:r>
      <w:r>
        <w:rPr>
          <w:spacing w:val="-13"/>
        </w:rPr>
        <w:t> </w:t>
      </w:r>
      <w:r>
        <w:rPr/>
        <w:t>скоростной</w:t>
      </w:r>
      <w:r>
        <w:rPr>
          <w:spacing w:val="-14"/>
        </w:rPr>
        <w:t> </w:t>
      </w:r>
      <w:r>
        <w:rPr/>
        <w:t>режим</w:t>
      </w:r>
      <w:r>
        <w:rPr>
          <w:spacing w:val="-12"/>
        </w:rPr>
        <w:t> </w:t>
      </w:r>
      <w:r>
        <w:rPr/>
        <w:t>и</w:t>
      </w:r>
      <w:r>
        <w:rPr>
          <w:spacing w:val="-13"/>
        </w:rPr>
        <w:t> </w:t>
      </w:r>
      <w:r>
        <w:rPr>
          <w:spacing w:val="-2"/>
        </w:rPr>
        <w:t>дистанцию!</w:t>
      </w: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spacing w:line="276" w:lineRule="auto" w:before="1"/>
        <w:ind w:left="7090" w:right="6"/>
        <w:jc w:val="both"/>
      </w:pPr>
      <w:r>
        <w:rPr/>
        <w:t>Не совершайте резких движений. Любой манёвр, ускорение или торможение может вызвать занос автомобиля</w:t>
      </w:r>
    </w:p>
    <w:p>
      <w:pPr>
        <w:pStyle w:val="BodyText"/>
        <w:spacing w:before="47"/>
      </w:pPr>
    </w:p>
    <w:p>
      <w:pPr>
        <w:pStyle w:val="BodyText"/>
        <w:ind w:left="3"/>
      </w:pPr>
      <w:r>
        <w:rPr/>
        <w:t>Самое</w:t>
      </w:r>
      <w:r>
        <w:rPr>
          <w:spacing w:val="-10"/>
        </w:rPr>
        <w:t> </w:t>
      </w:r>
      <w:r>
        <w:rPr/>
        <w:t>эффективное</w:t>
      </w:r>
      <w:r>
        <w:rPr>
          <w:spacing w:val="-8"/>
        </w:rPr>
        <w:t> </w:t>
      </w:r>
      <w:r>
        <w:rPr/>
        <w:t>торможение</w:t>
      </w:r>
      <w:r>
        <w:rPr>
          <w:spacing w:val="-9"/>
        </w:rPr>
        <w:t> </w:t>
      </w:r>
      <w:r>
        <w:rPr/>
        <w:t>–</w:t>
      </w:r>
      <w:r>
        <w:rPr>
          <w:spacing w:val="-8"/>
        </w:rPr>
        <w:t> </w:t>
      </w:r>
      <w:r>
        <w:rPr>
          <w:spacing w:val="-2"/>
        </w:rPr>
        <w:t>двигателем</w:t>
      </w:r>
    </w:p>
    <w:p>
      <w:pPr>
        <w:pStyle w:val="BodyText"/>
        <w:spacing w:before="96"/>
      </w:pPr>
    </w:p>
    <w:p>
      <w:pPr>
        <w:pStyle w:val="BodyText"/>
        <w:spacing w:line="276" w:lineRule="auto"/>
        <w:ind w:left="7146" w:right="5"/>
        <w:jc w:val="both"/>
      </w:pPr>
      <w:r>
        <w:rPr/>
        <w:t>В условиях сниженной видимости, сильного снегопада или метели необходимо ехать с включенными фарами и противотуманными </w:t>
      </w:r>
      <w:r>
        <w:rPr>
          <w:spacing w:val="-2"/>
        </w:rPr>
        <w:t>фонарями</w:t>
      </w:r>
    </w:p>
    <w:p>
      <w:pPr>
        <w:pStyle w:val="BodyText"/>
        <w:spacing w:before="47"/>
      </w:pPr>
    </w:p>
    <w:p>
      <w:pPr>
        <w:pStyle w:val="BodyText"/>
        <w:spacing w:line="276" w:lineRule="auto"/>
        <w:ind w:left="3" w:right="8561"/>
        <w:jc w:val="both"/>
      </w:pPr>
      <w:r>
        <w:rPr/>
        <w:t>Будьте внимательны к пешеходам. На скользкой или заснеженной дороге человек, идущий по пешеходному переходу может внезапно поскользнуться и упасть.</w:t>
      </w:r>
    </w:p>
    <w:p>
      <w:pPr>
        <w:pStyle w:val="BodyText"/>
        <w:spacing w:before="159"/>
      </w:pPr>
    </w:p>
    <w:p>
      <w:pPr>
        <w:spacing w:before="1"/>
        <w:ind w:left="3" w:right="4" w:firstLine="0"/>
        <w:jc w:val="center"/>
        <w:rPr>
          <w:b/>
          <w:sz w:val="28"/>
        </w:rPr>
      </w:pPr>
      <w:r>
        <w:rPr>
          <w:b/>
          <w:color w:val="C8201D"/>
          <w:sz w:val="28"/>
        </w:rPr>
        <w:t>ЕДИНЫЙ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НОМЕР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ВЫЗОВА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ЭКСТРЕННЫХ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ОПЕРАТИВНЫХ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СЛУЖБ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–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pacing w:val="-5"/>
          <w:sz w:val="28"/>
        </w:rPr>
        <w:t>112</w:t>
      </w:r>
    </w:p>
    <w:sectPr>
      <w:type w:val="continuous"/>
      <w:pgSz w:w="16840" w:h="11910" w:orient="landscape"/>
      <w:pgMar w:top="50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22"/>
      <w:ind w:left="3" w:right="4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2024-12-24T05:54:24Z</dcterms:created>
  <dcterms:modified xsi:type="dcterms:W3CDTF">2024-12-24T05:54:24Z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2023-12-25T00:00:00Z</vt:filetime>
  </property>
</Properties>
</file>